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E8" w:rsidRDefault="005711E8" w:rsidP="005711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2AB50B7" wp14:editId="514446A9">
            <wp:extent cx="2520696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E8" w:rsidRPr="00FE3362" w:rsidRDefault="005711E8" w:rsidP="005711E8">
      <w:pPr>
        <w:rPr>
          <w:rFonts w:ascii="Arial" w:hAnsi="Arial" w:cs="Arial"/>
          <w:b/>
          <w:sz w:val="28"/>
          <w:szCs w:val="28"/>
        </w:rPr>
      </w:pPr>
      <w:r w:rsidRPr="00943085">
        <w:rPr>
          <w:rFonts w:ascii="Arial" w:hAnsi="Arial" w:cs="Arial"/>
          <w:b/>
          <w:bCs/>
          <w:sz w:val="28"/>
          <w:szCs w:val="28"/>
          <w:lang w:val="cy-GB"/>
        </w:rPr>
        <w:t>MYNEDIAD I WASANAETHAU YMGYNGHORI</w:t>
      </w:r>
      <w:r w:rsidRPr="00943085">
        <w:rPr>
          <w:rFonts w:ascii="Arial" w:hAnsi="Arial" w:cs="Arial"/>
          <w:b/>
          <w:sz w:val="28"/>
          <w:szCs w:val="28"/>
          <w:lang w:val="cy-GB"/>
        </w:rPr>
        <w:t xml:space="preserve"> CAM UN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4E1A20">
        <w:rPr>
          <w:rFonts w:ascii="Arial" w:hAnsi="Arial" w:cs="Arial"/>
          <w:b/>
          <w:bCs/>
          <w:sz w:val="28"/>
          <w:szCs w:val="28"/>
          <w:lang w:val="cy-GB"/>
        </w:rPr>
        <w:t xml:space="preserve">FFURFLEN YMATEB </w:t>
      </w:r>
    </w:p>
    <w:p w:rsidR="005711E8" w:rsidRPr="001D6D5F" w:rsidRDefault="005711E8" w:rsidP="005711E8">
      <w:pPr>
        <w:rPr>
          <w:rFonts w:ascii="Arial" w:hAnsi="Arial" w:cs="Arial"/>
          <w:b/>
          <w:sz w:val="24"/>
          <w:szCs w:val="24"/>
        </w:rPr>
      </w:pPr>
      <w:r w:rsidRPr="001D6D5F">
        <w:rPr>
          <w:rFonts w:ascii="Arial" w:hAnsi="Arial" w:cs="Arial"/>
          <w:b/>
          <w:bCs/>
          <w:sz w:val="24"/>
          <w:szCs w:val="24"/>
          <w:lang w:val="cy-GB"/>
        </w:rPr>
        <w:t xml:space="preserve">ABERGWAUN AC WDIG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Pr="00F12A79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2A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Abergwaun ac Wdig – Opsiwn 1</w:t>
            </w:r>
          </w:p>
        </w:tc>
      </w:tr>
      <w:tr w:rsidR="005711E8" w:rsidTr="006C0935">
        <w:tc>
          <w:tcPr>
            <w:tcW w:w="10682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Symud y Ganolfan Gwasanaethau i Gwsmeriaid/Canolfan Croeso o lawr gwaelod Neuadd y Dref i lawr cyntaf* y Llyfrgell, gan wneud lle ar gyfer cyfleuster arall ar y llawr gwaelod</w:t>
            </w:r>
          </w:p>
        </w:tc>
      </w:tr>
      <w:tr w:rsidR="005711E8" w:rsidTr="006C0935">
        <w:tc>
          <w:tcPr>
            <w:tcW w:w="10682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rhoi'r gorau i dderbyn taliadau arian parod yn y Ganolfan Gwasanaethau i Gwsmeriaid/Canolfan Croeso a defnyddio'r Swyddfa Bost er mwyn darparu'r gwasanaeth hwn</w:t>
            </w: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Pr="00A30BC3" w:rsidRDefault="005711E8" w:rsidP="005711E8">
      <w:pPr>
        <w:spacing w:after="0"/>
        <w:rPr>
          <w:rFonts w:ascii="Arial" w:hAnsi="Arial" w:cs="Arial"/>
          <w:i/>
          <w:sz w:val="24"/>
          <w:szCs w:val="24"/>
        </w:rPr>
      </w:pPr>
      <w:r w:rsidRPr="00A30BC3">
        <w:rPr>
          <w:rFonts w:ascii="Arial" w:hAnsi="Arial" w:cs="Arial"/>
          <w:i/>
          <w:iCs/>
          <w:sz w:val="24"/>
          <w:szCs w:val="24"/>
          <w:lang w:val="cy-GB"/>
        </w:rPr>
        <w:t>*Byddai oriau agor y Ganolfan Gwasanaethau i Gwsmeriaid/Canolfan Croeso yn cyd-fynd ag oriau agor y llyfrgell, heblaw am fore dydd Sadwrn, pan fyddai'r llyfrgell yn darparu'r gwasanaeth gwybodaeth.</w:t>
      </w:r>
      <w:r w:rsidRPr="00A30BC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1. Nodwch i ba raddau rydych yn ystyried Opsiwn 1 arfaethedig Abergwaun ac Wdig yn dderbyniol neu'n annerbyniol </w:t>
      </w:r>
      <w:r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  <w:r w:rsidRPr="002A4E53">
        <w:rPr>
          <w:rFonts w:ascii="Arial" w:hAnsi="Arial" w:cs="Arial"/>
          <w:b/>
          <w:bCs/>
          <w:sz w:val="24"/>
          <w:szCs w:val="24"/>
          <w:lang w:val="cy-GB"/>
        </w:rPr>
        <w:t xml:space="preserve">1a. Defnyddiwch y blwch hwn i wneud unrhyw sylwadau sydd gennych neu i gyflwyno unrhyw ddewisiadau amgen i Opsiwn 1 uchod Abergwaun ac Wdig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7D" w:rsidRDefault="00BB097D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7D" w:rsidRDefault="00BB097D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NEYLAND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11E8" w:rsidTr="006C0935">
        <w:tc>
          <w:tcPr>
            <w:tcW w:w="5341" w:type="dxa"/>
          </w:tcPr>
          <w:p w:rsidR="005711E8" w:rsidRPr="00F12A79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2A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Neyland – Opsiwn 1</w:t>
            </w:r>
          </w:p>
        </w:tc>
        <w:tc>
          <w:tcPr>
            <w:tcW w:w="5341" w:type="dxa"/>
          </w:tcPr>
          <w:p w:rsidR="005711E8" w:rsidRPr="00F12A79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2A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Neyland – Opsiwn 2</w:t>
            </w:r>
          </w:p>
        </w:tc>
      </w:tr>
      <w:tr w:rsidR="005711E8" w:rsidTr="006C0935">
        <w:tc>
          <w:tcPr>
            <w:tcW w:w="5341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Darparu cyfleusterau'r Ganolfan Gwasanaethau i Gwsmeriaid yn y Llyfrgell un diwrnod yr wythnos</w:t>
            </w:r>
          </w:p>
        </w:tc>
        <w:tc>
          <w:tcPr>
            <w:tcW w:w="5341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Rhoi'r gorau i ddarparu cyfleuster Canolfan Gwasanaethau i Gwsmeriaid yn Neyland</w:t>
            </w:r>
          </w:p>
          <w:p w:rsidR="005711E8" w:rsidRDefault="004414EC" w:rsidP="004414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5711E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5711E8">
              <w:rPr>
                <w:rFonts w:ascii="Arial" w:hAnsi="Arial" w:cs="Arial"/>
                <w:sz w:val="24"/>
                <w:szCs w:val="24"/>
                <w:lang w:val="cy-GB"/>
              </w:rPr>
              <w:t>aiff taliadau'r Dreth Gyngor a rhent tai eu derbyn yn y Swyddfa Bost, i'r rheini na allant dalu mewn unrhyw ffordd arall</w:t>
            </w: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F3764F" w:rsidRDefault="00F3764F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F3764F" w:rsidRPr="002A4E53" w:rsidRDefault="00F3764F" w:rsidP="005711E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Cwestiwn 2. Nodwch i ba raddau rydych yn ystyried Opsiwn 1 arfaethedig Neyland yn dderbyniol neu'n annerbyniol </w:t>
      </w:r>
      <w:r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 w:rsidRPr="00CA695E">
        <w:rPr>
          <w:rFonts w:ascii="Arial" w:hAnsi="Arial" w:cs="Arial"/>
          <w:b/>
          <w:bCs/>
          <w:sz w:val="24"/>
          <w:szCs w:val="24"/>
          <w:lang w:val="cy-GB"/>
        </w:rPr>
        <w:t xml:space="preserve">Cwestiwn 3. Nodwch i ba raddau rydych yn ystyried Opsiwn 2 arfaethedig Neyland yn dderbyniol neu'n annerbyniol </w:t>
      </w:r>
      <w:r w:rsidRPr="00CA695E">
        <w:rPr>
          <w:rFonts w:ascii="Arial" w:hAnsi="Arial" w:cs="Arial"/>
          <w:sz w:val="24"/>
          <w:szCs w:val="24"/>
          <w:lang w:val="cy-GB"/>
        </w:rPr>
        <w:t>(ticiwch un yn unig</w:t>
      </w:r>
      <w:r>
        <w:rPr>
          <w:rFonts w:ascii="Arial" w:hAnsi="Arial" w:cs="Arial"/>
          <w:sz w:val="24"/>
          <w:szCs w:val="24"/>
          <w:lang w:val="cy-GB"/>
        </w:rPr>
        <w:t>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3a. Defnyddiwch y blwch hwn i wneud unrhyw sylwadau sydd gennych neu i gyflwyno unrhyw ddewisiadau amgen i Opsiwn 1 a 2 uchod Neyland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7D" w:rsidRDefault="00BB097D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ABERDAUGLEDDAU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1E8" w:rsidTr="006C0935">
        <w:tc>
          <w:tcPr>
            <w:tcW w:w="10740" w:type="dxa"/>
          </w:tcPr>
          <w:p w:rsidR="005711E8" w:rsidRPr="00F12A79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2A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Aberdaugleddau – Opsiwn 1</w:t>
            </w:r>
          </w:p>
        </w:tc>
      </w:tr>
      <w:tr w:rsidR="005711E8" w:rsidTr="006C0935">
        <w:tc>
          <w:tcPr>
            <w:tcW w:w="10740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Cadw Llyfrgell a Chanolfan Wybodaeth yn y lleoliad presennol. Symud y Ganolfan Gwasanaethau i Gwsmeriaid a'r tîm Tai o Neuadd y Dref yn Aberdaugleddau i'r Llyfrgell a Chanolfan Wybodaeth</w:t>
            </w: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D12C9" w:rsidRPr="009D106F" w:rsidRDefault="005D12C9" w:rsidP="005D12C9">
      <w:pPr>
        <w:rPr>
          <w:rFonts w:ascii="Arial" w:hAnsi="Arial" w:cs="Arial"/>
          <w:i/>
          <w:sz w:val="24"/>
          <w:lang w:val="cy-GB"/>
        </w:rPr>
      </w:pPr>
      <w:r>
        <w:t>*</w:t>
      </w:r>
      <w:r w:rsidRPr="009D106F">
        <w:rPr>
          <w:rFonts w:ascii="Arial" w:hAnsi="Arial" w:cs="Arial"/>
          <w:i/>
          <w:sz w:val="24"/>
          <w:lang w:val="cy-GB"/>
        </w:rPr>
        <w:t>Byddai oriau’r swyddfa dai a Chanolfan Gwasanaethau Cwsmeriaid yr un fath ag oriau’r llyfgell, heblaw am ar fore Sadwrn ac ar dydd Iau yn ystod gwyliau</w:t>
      </w:r>
      <w:r>
        <w:rPr>
          <w:rFonts w:ascii="Arial" w:hAnsi="Arial" w:cs="Arial"/>
          <w:i/>
          <w:sz w:val="24"/>
          <w:lang w:val="cy-GB"/>
        </w:rPr>
        <w:t>’r ysgol yn yr haf</w:t>
      </w:r>
      <w:r w:rsidRPr="009D106F">
        <w:rPr>
          <w:rFonts w:ascii="Arial" w:hAnsi="Arial" w:cs="Arial"/>
          <w:i/>
          <w:sz w:val="24"/>
          <w:lang w:val="cy-GB"/>
        </w:rPr>
        <w:t>. Mae swyddogaeth wybodaeth yn cael ei darparu gan y llyfrgell yn barod.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4. Nodwch i ba raddau rydych yn ystyried Opsiwn 1 arfaethedig Aberdaugleddau yn dderbyniol neu'n annerbyniol </w:t>
      </w:r>
      <w:r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4a. Defnyddiwch y blwch hwn i wneud unrhyw sylwadau sydd gennych neu i gyflwyno unrhyw ddewisiadau amgen i Opsiwn 1 uchod Aberdaugleddau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7D" w:rsidRDefault="00BB097D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7D" w:rsidRDefault="00BB097D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BB097D" w:rsidRDefault="00BB097D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BB097D" w:rsidRDefault="00BB097D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PENFRO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711E8" w:rsidTr="006C0935">
        <w:tc>
          <w:tcPr>
            <w:tcW w:w="5341" w:type="dxa"/>
          </w:tcPr>
          <w:p w:rsidR="005711E8" w:rsidRPr="006761A1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61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Penfro – Opsiwn 1</w:t>
            </w:r>
          </w:p>
        </w:tc>
        <w:tc>
          <w:tcPr>
            <w:tcW w:w="5341" w:type="dxa"/>
          </w:tcPr>
          <w:p w:rsidR="005711E8" w:rsidRPr="006761A1" w:rsidRDefault="005711E8" w:rsidP="005711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61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Penfro – Opsiwn 2</w:t>
            </w:r>
          </w:p>
        </w:tc>
      </w:tr>
      <w:tr w:rsidR="005711E8" w:rsidTr="006C0935">
        <w:tc>
          <w:tcPr>
            <w:tcW w:w="5341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Datblygu Llyfrgell a Chanolfan Wybodaeth ym Mhenfro a gefnogir gan y cyngor cymuned/tref, sy'n debyg i fodelau sydd eisoes ar waith mewn llefydd eraill yn Sir Benfro, yn cynnwys Abergwaun, Arberth, Trefdraeth a Thyddewi</w:t>
            </w:r>
          </w:p>
        </w:tc>
        <w:tc>
          <w:tcPr>
            <w:tcW w:w="5341" w:type="dxa"/>
          </w:tcPr>
          <w:p w:rsidR="005711E8" w:rsidRDefault="005711E8" w:rsidP="005711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Rhoi'r gorau i ddarparu'r cyfleuster Llyfrgell a Chanolfan Groeso presennol ym Mhenfro a chael cyfleuster symudol yn ei le</w:t>
            </w: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5. Nodwch i ba raddau rydych yn ystyried Opsiwn 1 arfaethedig Penfro yn dderbyniol neu'n annerbyniol </w:t>
      </w:r>
      <w:r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6. Nodwch i ba raddau rydych yn ystyried Opsiwn 2 arfaethedig Neyland yn dderbyniol neu'n annerbyniol </w:t>
      </w:r>
      <w:r w:rsidRPr="000A7111">
        <w:rPr>
          <w:rFonts w:ascii="Arial" w:hAnsi="Arial" w:cs="Arial"/>
          <w:bCs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6a. Defnyddiwch y blwch hwn i wneud unrhyw sylwadau sydd gennych neu i gyflwyno unrhyw ddewisiadau amgen i Opsiwn 1 a 2 uchod Penfro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AMDANOCH CHI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 w:rsidRPr="008F0BF0">
        <w:rPr>
          <w:rFonts w:ascii="Arial" w:hAnsi="Arial" w:cs="Arial"/>
          <w:b/>
          <w:bCs/>
          <w:sz w:val="24"/>
          <w:szCs w:val="24"/>
          <w:lang w:val="cy-GB"/>
        </w:rPr>
        <w:t>A ydych yn ymateb fel</w:t>
      </w:r>
      <w:r w:rsidRPr="008F0BF0">
        <w:rPr>
          <w:rFonts w:ascii="Arial" w:hAnsi="Arial" w:cs="Arial"/>
          <w:sz w:val="24"/>
          <w:szCs w:val="24"/>
          <w:lang w:val="cy-GB"/>
        </w:rPr>
        <w:t xml:space="preserve"> (ticiwch bob un sy'n berthnasol)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Unigolyn 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Cynrychiolydd sefydliad neu fusnes (nodwch) ...............................................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Arall (nodwch) .....................................................................................................................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</w:p>
    <w:p w:rsidR="005711E8" w:rsidRPr="00031678" w:rsidRDefault="005711E8" w:rsidP="005711E8">
      <w:pPr>
        <w:rPr>
          <w:rFonts w:ascii="Arial" w:hAnsi="Arial" w:cs="Arial"/>
          <w:sz w:val="24"/>
          <w:szCs w:val="24"/>
        </w:rPr>
      </w:pPr>
      <w:r w:rsidRPr="00031678">
        <w:rPr>
          <w:rFonts w:ascii="Arial" w:hAnsi="Arial" w:cs="Arial"/>
          <w:b/>
          <w:bCs/>
          <w:sz w:val="24"/>
          <w:szCs w:val="24"/>
          <w:lang w:val="cy-GB"/>
        </w:rPr>
        <w:t>A ydych yn talu eich Treth Gyngor neu rent tai gydag arian parod yng Nghanolfan Gwasanaethau i Gwsmeriaid/Canolfan Croeso Abergwaun neu Lyfrgell a Chanolfan Gwasanaethau i Gwsmeriaid Neyland ar hyn bryd?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 w:rsidRPr="00031678"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Ydw</w:t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Nac ydw</w:t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Pr="000E61E0" w:rsidRDefault="005711E8" w:rsidP="005711E8">
      <w:pPr>
        <w:rPr>
          <w:rFonts w:ascii="Arial" w:hAnsi="Arial" w:cs="Arial"/>
          <w:sz w:val="24"/>
          <w:szCs w:val="24"/>
        </w:rPr>
      </w:pPr>
      <w:r w:rsidRPr="00031678">
        <w:rPr>
          <w:rFonts w:ascii="Arial" w:hAnsi="Arial" w:cs="Arial"/>
          <w:b/>
          <w:bCs/>
          <w:sz w:val="24"/>
          <w:szCs w:val="24"/>
          <w:lang w:val="cy-GB"/>
        </w:rPr>
        <w:t>Os ydych wedi nodi eich bod yn talu eich Treth Gyngor neu rent tai yn Abergwaun a Neyland, dywedwch wrthym a allech dalu mewn ffordd (h.y. dros y ffôn, ar-lein, drwy ddebyd uniongyrchol neu mewn Canolfan Gwasanaethau i Gwsmeriaid arall)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0E61E0">
        <w:rPr>
          <w:rFonts w:ascii="Arial" w:hAnsi="Arial" w:cs="Arial"/>
          <w:bCs/>
          <w:sz w:val="24"/>
          <w:szCs w:val="24"/>
          <w:lang w:val="cy-GB"/>
        </w:rPr>
        <w:t>(ticiwch un yn unig)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 w:rsidRPr="00031678"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Gallwn</w:t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Na allwn</w:t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 w:rsidRPr="00031678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 w:rsidRPr="00031678"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I gael ragor o wybodaeth am pam bod angen i ni ofyn y cwestiynau canlynol, ewch i </w:t>
      </w:r>
      <w:hyperlink r:id="rId5" w:history="1">
        <w:r w:rsidRPr="00385E7D">
          <w:rPr>
            <w:rStyle w:val="Hyperlink"/>
            <w:rFonts w:ascii="Arial" w:hAnsi="Arial" w:cs="Arial"/>
            <w:sz w:val="24"/>
            <w:szCs w:val="24"/>
            <w:lang w:val="cy-GB"/>
          </w:rPr>
          <w:t>https://www.sir-benfro.gov.uk/cydraddoldeb/pam-rydym-yn-gofyn-cwestiynau-monitro-cy</w:t>
        </w:r>
      </w:hyperlink>
      <w:r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Beth yw eich rhyw? </w:t>
      </w:r>
      <w:r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Gwryw           </w:t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Benyw                 </w:t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Gwell gennyf beidio â dweud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bCs/>
          <w:sz w:val="24"/>
          <w:szCs w:val="24"/>
          <w:lang w:val="cy-GB"/>
        </w:rPr>
        <w:t xml:space="preserve">Beth yw eich oedran? </w:t>
      </w:r>
      <w:r w:rsidRPr="00350D44">
        <w:rPr>
          <w:rFonts w:ascii="Arial" w:hAnsi="Arial" w:cs="Arial"/>
          <w:sz w:val="24"/>
          <w:szCs w:val="24"/>
          <w:lang w:val="cy-GB"/>
        </w:rPr>
        <w:t>(ticiwch un yn unig)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16 oed neu'n iau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25 – 64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75 oed neu'n hŷn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17 – 24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65 – 74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Gwell gennyf beidio â dweud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</w:p>
    <w:p w:rsidR="005711E8" w:rsidRDefault="005711E8" w:rsidP="005711E8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823334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A yw eich gweithgareddau beunyddiol yn gyfyngedig oherwydd problem iechyd neu anabledd sydd wedi para, neu y disgwylir iddi/iddo bara, am o leiaf 12 mis? </w:t>
      </w:r>
      <w:r w:rsidRPr="00823334">
        <w:rPr>
          <w:rFonts w:ascii="Arial" w:hAnsi="Arial" w:cs="Arial"/>
          <w:color w:val="333333"/>
          <w:sz w:val="24"/>
          <w:szCs w:val="24"/>
          <w:lang w:val="cy-GB"/>
        </w:rPr>
        <w:t>(ticiwch un yn unig)</w:t>
      </w:r>
    </w:p>
    <w:p w:rsidR="005711E8" w:rsidRDefault="005711E8" w:rsidP="005711E8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Ydyn      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Nac ydyn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Gwell gennyf beidio â dweud</w:t>
      </w:r>
    </w:p>
    <w:p w:rsidR="005711E8" w:rsidRDefault="005711E8" w:rsidP="005711E8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ab/>
      </w:r>
    </w:p>
    <w:p w:rsidR="005711E8" w:rsidRDefault="005711E8" w:rsidP="005711E8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B624A3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A ydych yn darparu gofal rheolaidd, di-dâl, sylweddol i berthynas, ffrind neu gymydog nad yw'n gallu ymdopi gartref heb gymorth oherwydd salwch, oed neu anabledd? </w:t>
      </w:r>
      <w:r w:rsidRPr="00B624A3">
        <w:rPr>
          <w:rFonts w:ascii="Arial" w:hAnsi="Arial" w:cs="Arial"/>
          <w:color w:val="333333"/>
          <w:sz w:val="24"/>
          <w:szCs w:val="24"/>
          <w:lang w:val="cy-GB"/>
        </w:rPr>
        <w:t>(ticiwch un yn unig)</w:t>
      </w:r>
    </w:p>
    <w:p w:rsidR="005711E8" w:rsidRDefault="005711E8" w:rsidP="005711E8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Ydw      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Nac ydw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Gwell gennyf beidio â dweud</w:t>
      </w:r>
    </w:p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</w:p>
    <w:p w:rsidR="005711E8" w:rsidRDefault="005711E8" w:rsidP="00571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Defnyddiwch y blwch hwn i ddweud wrthym am unrhyw nodweddion gwarchodedig eraill (e.e. ethnigrwydd, crefydd, ailbennu rhywedd, cyfeiriadedd rhywiol) yr hoffech eu datgan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1E8" w:rsidTr="006C0935">
        <w:tc>
          <w:tcPr>
            <w:tcW w:w="10682" w:type="dxa"/>
          </w:tcPr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1E8" w:rsidRDefault="005711E8" w:rsidP="006C09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11E8" w:rsidRDefault="005711E8" w:rsidP="005711E8">
      <w:pPr>
        <w:spacing w:after="0"/>
        <w:rPr>
          <w:rFonts w:ascii="Arial" w:hAnsi="Arial" w:cs="Arial"/>
          <w:sz w:val="24"/>
          <w:szCs w:val="24"/>
        </w:rPr>
      </w:pPr>
    </w:p>
    <w:p w:rsidR="005711E8" w:rsidRDefault="005711E8" w:rsidP="005711E8">
      <w:pPr>
        <w:rPr>
          <w:rFonts w:ascii="Arial" w:hAnsi="Arial" w:cs="Arial"/>
          <w:sz w:val="24"/>
          <w:szCs w:val="24"/>
        </w:rPr>
      </w:pPr>
      <w:r w:rsidRPr="00300B21">
        <w:rPr>
          <w:rFonts w:ascii="Arial" w:hAnsi="Arial" w:cs="Arial"/>
          <w:sz w:val="24"/>
          <w:szCs w:val="24"/>
          <w:lang w:val="cy-GB"/>
        </w:rPr>
        <w:t xml:space="preserve">Ar ôl llenwi'r ffurflen, anfonwch hi drwy e-bost i </w:t>
      </w:r>
      <w:hyperlink r:id="rId6" w:history="1">
        <w:r w:rsidRPr="00300B21">
          <w:rPr>
            <w:rStyle w:val="Hyperlink"/>
            <w:rFonts w:ascii="Arial" w:hAnsi="Arial" w:cs="Arial"/>
            <w:sz w:val="24"/>
            <w:szCs w:val="24"/>
            <w:lang w:val="cy-GB"/>
          </w:rPr>
          <w:t>surveys@pembrokeshire.gov.uk</w:t>
        </w:r>
      </w:hyperlink>
      <w:r w:rsidRPr="00300B21">
        <w:rPr>
          <w:rFonts w:ascii="Arial" w:hAnsi="Arial" w:cs="Arial"/>
          <w:sz w:val="24"/>
          <w:szCs w:val="24"/>
          <w:lang w:val="cy-GB"/>
        </w:rPr>
        <w:t xml:space="preserve"> neu drwy'r post i'r cyfeiriad canlynol: Cyngor Sir Penfro, Polisïau, 2D Neuadd y Sir, Hwlffordd, SA61 1TP</w:t>
      </w:r>
    </w:p>
    <w:p w:rsidR="005711E8" w:rsidRPr="00300B21" w:rsidRDefault="005711E8" w:rsidP="005711E8">
      <w:pPr>
        <w:rPr>
          <w:rFonts w:ascii="Arial" w:hAnsi="Arial" w:cs="Arial"/>
          <w:b/>
          <w:sz w:val="24"/>
          <w:szCs w:val="24"/>
        </w:rPr>
      </w:pPr>
      <w:r w:rsidRPr="00300B21">
        <w:rPr>
          <w:rFonts w:ascii="Arial" w:hAnsi="Arial" w:cs="Arial"/>
          <w:b/>
          <w:bCs/>
          <w:sz w:val="24"/>
          <w:szCs w:val="24"/>
          <w:lang w:val="cy-GB"/>
        </w:rPr>
        <w:t>Y dyddiad cau ar gyfer cyflwyno ymatebion yw dydd Gwener, 1 Mehefin 2018</w:t>
      </w:r>
    </w:p>
    <w:p w:rsidR="003C164A" w:rsidRDefault="003C164A"/>
    <w:sectPr w:rsidR="003C164A" w:rsidSect="00E23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8"/>
    <w:rsid w:val="003C164A"/>
    <w:rsid w:val="004414EC"/>
    <w:rsid w:val="005711E8"/>
    <w:rsid w:val="005D12C9"/>
    <w:rsid w:val="00684F8E"/>
    <w:rsid w:val="00BB097D"/>
    <w:rsid w:val="00F3764F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5BAA"/>
  <w15:chartTrackingRefBased/>
  <w15:docId w15:val="{F00043E4-3FF3-43C2-8162-21AAE0F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" TargetMode="External"/><Relationship Id="rId5" Type="http://schemas.openxmlformats.org/officeDocument/2006/relationships/hyperlink" Target="https://www.sir-benfro.gov.uk/cydraddoldeb/pam-rydym-yn-gofyn-cwestiynau-monitro-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7</cp:revision>
  <dcterms:created xsi:type="dcterms:W3CDTF">2018-04-23T11:48:00Z</dcterms:created>
  <dcterms:modified xsi:type="dcterms:W3CDTF">2018-04-26T13:35:00Z</dcterms:modified>
</cp:coreProperties>
</file>